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73CA" w:rsidRPr="0012131F" w14:paraId="52001EAA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0ED5FFB7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14:paraId="42BFC547" w14:textId="078DA1C5" w:rsidR="005D73CA" w:rsidRPr="0012131F" w:rsidRDefault="005D73CA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</w:t>
            </w:r>
          </w:p>
        </w:tc>
      </w:tr>
      <w:tr w:rsidR="005D73CA" w:rsidRPr="0012131F" w14:paraId="64ED2027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69A552D8" w14:textId="499F9D92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Makam/Görev</w:t>
            </w:r>
          </w:p>
        </w:tc>
        <w:tc>
          <w:tcPr>
            <w:tcW w:w="6378" w:type="dxa"/>
          </w:tcPr>
          <w:p w14:paraId="066828AD" w14:textId="77777777" w:rsidR="005D73CA" w:rsidRPr="0012131F" w:rsidRDefault="005D73CA" w:rsidP="00782E5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Dekan</w:t>
            </w:r>
          </w:p>
        </w:tc>
      </w:tr>
      <w:tr w:rsidR="005D73CA" w:rsidRPr="0012131F" w14:paraId="4F3AB71E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77F777EB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14:paraId="6BC066F5" w14:textId="77777777" w:rsidR="005D73CA" w:rsidRPr="0012131F" w:rsidRDefault="005D73CA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Personel</w:t>
            </w:r>
          </w:p>
        </w:tc>
      </w:tr>
    </w:tbl>
    <w:p w14:paraId="1A8FEC51" w14:textId="77777777" w:rsidR="005D73CA" w:rsidRPr="0012131F" w:rsidRDefault="005D73CA" w:rsidP="005D73CA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10AA3" w:rsidRPr="0012131F" w14:paraId="1F950E04" w14:textId="77777777" w:rsidTr="00010AA3">
        <w:tc>
          <w:tcPr>
            <w:tcW w:w="9634" w:type="dxa"/>
          </w:tcPr>
          <w:p w14:paraId="4BAF4FCB" w14:textId="77777777" w:rsidR="00010AA3" w:rsidRPr="0012131F" w:rsidRDefault="00010AA3" w:rsidP="00436FD4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010AA3" w:rsidRPr="0012131F" w14:paraId="712EE085" w14:textId="77777777" w:rsidTr="00010AA3">
        <w:tc>
          <w:tcPr>
            <w:tcW w:w="9634" w:type="dxa"/>
          </w:tcPr>
          <w:p w14:paraId="744C7FEC" w14:textId="7B76A665" w:rsidR="00EF335F" w:rsidRDefault="00EF335F" w:rsidP="00EF335F">
            <w:pPr>
              <w:jc w:val="both"/>
            </w:pPr>
            <w:r>
              <w:t>Eskişehir Osmangazi Üniversitesi üst yönetimi tarafından belirlenen amaç ve ilkelere uygun olarak; Fakültenin vizyonu, misyonu doğrultusunda Bölümün eğitim</w:t>
            </w:r>
            <w:r w:rsidR="002E7C08">
              <w:t>-</w:t>
            </w:r>
            <w:r>
              <w:t>öğretim</w:t>
            </w:r>
            <w:r w:rsidR="002E7C08">
              <w:t xml:space="preserve"> ve</w:t>
            </w:r>
            <w:r>
              <w:t xml:space="preserve"> araştırmaları ile bölüme ait her türlü faaliyetin/çalışmanın düzenli, etkili ve verimli bir şekilde yürütülmesi.</w:t>
            </w:r>
          </w:p>
          <w:p w14:paraId="34477F2E" w14:textId="7234F29E" w:rsidR="00010AA3" w:rsidRDefault="00010AA3" w:rsidP="00436FD4">
            <w:pPr>
              <w:pStyle w:val="AralkYok"/>
              <w:ind w:left="22"/>
              <w:jc w:val="both"/>
              <w:rPr>
                <w:rFonts w:ascii="Cambria" w:hAnsi="Cambria"/>
              </w:rPr>
            </w:pPr>
          </w:p>
          <w:p w14:paraId="35E6C561" w14:textId="77777777" w:rsidR="00010AA3" w:rsidRPr="0012131F" w:rsidRDefault="00010AA3" w:rsidP="00436FD4">
            <w:pPr>
              <w:pStyle w:val="AralkYok"/>
              <w:ind w:left="22"/>
              <w:jc w:val="both"/>
              <w:rPr>
                <w:rFonts w:ascii="Cambria" w:hAnsi="Cambria"/>
              </w:rPr>
            </w:pPr>
            <w:r w:rsidRPr="0012131F">
              <w:rPr>
                <w:rFonts w:ascii="Cambria" w:hAnsi="Cambria"/>
              </w:rPr>
              <w:t xml:space="preserve"> </w:t>
            </w:r>
          </w:p>
        </w:tc>
      </w:tr>
      <w:tr w:rsidR="005D73CA" w:rsidRPr="0012131F" w14:paraId="33E1D3FA" w14:textId="77777777" w:rsidTr="00010AA3">
        <w:tc>
          <w:tcPr>
            <w:tcW w:w="9634" w:type="dxa"/>
            <w:shd w:val="clear" w:color="auto" w:fill="F2F2F2" w:themeFill="background1" w:themeFillShade="F2"/>
          </w:tcPr>
          <w:p w14:paraId="39A96DB0" w14:textId="77777777" w:rsidR="005D73CA" w:rsidRPr="0012131F" w:rsidRDefault="005D73CA" w:rsidP="00782E5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</w:tr>
      <w:tr w:rsidR="005D73CA" w:rsidRPr="0012131F" w14:paraId="56E3992E" w14:textId="77777777" w:rsidTr="00010AA3">
        <w:tc>
          <w:tcPr>
            <w:tcW w:w="9634" w:type="dxa"/>
            <w:shd w:val="clear" w:color="auto" w:fill="FFFFFF" w:themeFill="background1"/>
          </w:tcPr>
          <w:p w14:paraId="798DEBE4" w14:textId="77777777" w:rsidR="005D73CA" w:rsidRPr="00DA294C" w:rsidRDefault="005D73CA" w:rsidP="00782E57">
            <w:pPr>
              <w:pStyle w:val="AralkYok"/>
            </w:pPr>
          </w:p>
          <w:p w14:paraId="549F945F" w14:textId="77777777" w:rsidR="005D73CA" w:rsidRPr="001E25C3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</w:pPr>
            <w:r w:rsidRPr="00DA294C">
              <w:rPr>
                <w:rFonts w:ascii="Cambria" w:hAnsi="Cambria"/>
              </w:rPr>
              <w:t>2547 sayılı Akademik Personel kanununun ilgili akademik teşkilat yasasında belirtilen görevleri yapmak</w:t>
            </w:r>
            <w:r>
              <w:rPr>
                <w:rFonts w:ascii="Cambria" w:hAnsi="Cambria"/>
              </w:rPr>
              <w:t>,</w:t>
            </w:r>
          </w:p>
          <w:p w14:paraId="090BD4CF" w14:textId="05F89E0C" w:rsidR="005D73CA" w:rsidRPr="001E25C3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</w:pPr>
            <w:r w:rsidRPr="001E25C3">
              <w:rPr>
                <w:rFonts w:ascii="TimesNewRomanPSMT" w:hAnsi="TimesNewRomanPSMT"/>
              </w:rPr>
              <w:t>B</w:t>
            </w:r>
            <w:r>
              <w:rPr>
                <w:rFonts w:ascii="TimesNewRomanPSMT" w:hAnsi="TimesNewRomanPSMT"/>
              </w:rPr>
              <w:t>ölümün</w:t>
            </w:r>
            <w:r w:rsidRPr="001E25C3">
              <w:rPr>
                <w:rFonts w:ascii="TimesNewRomanPSMT" w:hAnsi="TimesNewRomanPSMT"/>
              </w:rPr>
              <w:t xml:space="preserve"> eğitim-öğretim</w:t>
            </w:r>
            <w:r>
              <w:rPr>
                <w:rFonts w:ascii="TimesNewRomanPSMT" w:hAnsi="TimesNewRomanPSMT"/>
              </w:rPr>
              <w:t xml:space="preserve">, </w:t>
            </w:r>
            <w:r w:rsidRPr="001E25C3">
              <w:rPr>
                <w:rFonts w:ascii="TimesNewRomanPSMT" w:hAnsi="TimesNewRomanPSMT"/>
              </w:rPr>
              <w:t xml:space="preserve">araştırma </w:t>
            </w:r>
            <w:r>
              <w:rPr>
                <w:rFonts w:ascii="TimesNewRomanPSMT" w:hAnsi="TimesNewRomanPSMT"/>
              </w:rPr>
              <w:t xml:space="preserve">ve toplumsal katkı </w:t>
            </w:r>
            <w:r w:rsidRPr="001E25C3">
              <w:rPr>
                <w:rFonts w:ascii="TimesNewRomanPSMT" w:hAnsi="TimesNewRomanPSMT"/>
              </w:rPr>
              <w:t>faaliyetlerini düzenl</w:t>
            </w:r>
            <w:r>
              <w:rPr>
                <w:rFonts w:ascii="TimesNewRomanPSMT" w:hAnsi="TimesNewRomanPSMT"/>
              </w:rPr>
              <w:t>i</w:t>
            </w:r>
            <w:r w:rsidRPr="001E25C3">
              <w:rPr>
                <w:rFonts w:ascii="TimesNewRomanPSMT" w:hAnsi="TimesNewRomanPSMT"/>
              </w:rPr>
              <w:t xml:space="preserve"> ve verimli bir şekilde yürüt</w:t>
            </w:r>
            <w:r w:rsidR="002E7C08">
              <w:rPr>
                <w:rFonts w:ascii="TimesNewRomanPSMT" w:hAnsi="TimesNewRomanPSMT"/>
              </w:rPr>
              <w:t>ül</w:t>
            </w:r>
            <w:r w:rsidRPr="001E25C3">
              <w:rPr>
                <w:rFonts w:ascii="TimesNewRomanPSMT" w:hAnsi="TimesNewRomanPSMT"/>
              </w:rPr>
              <w:t>me</w:t>
            </w:r>
            <w:r>
              <w:rPr>
                <w:rFonts w:ascii="TimesNewRomanPSMT" w:hAnsi="TimesNewRomanPSMT"/>
              </w:rPr>
              <w:t>sini sağlamak</w:t>
            </w:r>
          </w:p>
          <w:p w14:paraId="399894B7" w14:textId="3B2F648F" w:rsidR="00EF335F" w:rsidRPr="00EF335F" w:rsidRDefault="00EF335F" w:rsidP="005D73CA">
            <w:pPr>
              <w:pStyle w:val="AralkYok"/>
              <w:numPr>
                <w:ilvl w:val="0"/>
                <w:numId w:val="1"/>
              </w:numPr>
              <w:jc w:val="both"/>
            </w:pPr>
            <w:r w:rsidRPr="002317F7">
              <w:rPr>
                <w:rFonts w:ascii="TimesNewRomanPSMT" w:hAnsi="TimesNewRomanPSMT"/>
              </w:rPr>
              <w:t xml:space="preserve">Bölüm </w:t>
            </w:r>
            <w:r w:rsidR="002317F7">
              <w:rPr>
                <w:rFonts w:ascii="TimesNewRomanPSMT" w:hAnsi="TimesNewRomanPSMT"/>
              </w:rPr>
              <w:t>tüm iç ve dış paydaşlarının katılımı ile “Bölüm S</w:t>
            </w:r>
            <w:r w:rsidRPr="002317F7">
              <w:rPr>
                <w:rFonts w:ascii="TimesNewRomanPSMT" w:hAnsi="TimesNewRomanPSMT"/>
              </w:rPr>
              <w:t xml:space="preserve">tratejik </w:t>
            </w:r>
            <w:r w:rsidR="002317F7">
              <w:rPr>
                <w:rFonts w:ascii="TimesNewRomanPSMT" w:hAnsi="TimesNewRomanPSMT"/>
              </w:rPr>
              <w:t>P</w:t>
            </w:r>
            <w:r w:rsidRPr="002317F7">
              <w:rPr>
                <w:rFonts w:ascii="TimesNewRomanPSMT" w:hAnsi="TimesNewRomanPSMT"/>
              </w:rPr>
              <w:t>lanı</w:t>
            </w:r>
            <w:r w:rsidR="002317F7">
              <w:rPr>
                <w:rFonts w:ascii="TimesNewRomanPSMT" w:hAnsi="TimesNewRomanPSMT"/>
              </w:rPr>
              <w:t>”nın hazırlanmasını sağlamak</w:t>
            </w:r>
          </w:p>
          <w:p w14:paraId="25EFC9F0" w14:textId="60B5CD79" w:rsidR="005D73CA" w:rsidRPr="0054166B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</w:pPr>
            <w:r w:rsidRPr="001E25C3">
              <w:rPr>
                <w:rFonts w:ascii="TimesNewRomanPSMT" w:hAnsi="TimesNewRomanPSMT"/>
              </w:rPr>
              <w:t>B</w:t>
            </w:r>
            <w:r>
              <w:rPr>
                <w:rFonts w:ascii="TimesNewRomanPSMT" w:hAnsi="TimesNewRomanPSMT"/>
              </w:rPr>
              <w:t>ölü</w:t>
            </w:r>
            <w:r w:rsidRPr="001E25C3">
              <w:rPr>
                <w:rFonts w:ascii="TimesNewRomanPSMT" w:hAnsi="TimesNewRomanPSMT"/>
              </w:rPr>
              <w:t>m kaynaklarının etkin olarak kullanılmasını sağlamak</w:t>
            </w:r>
          </w:p>
          <w:p w14:paraId="7B22D3A0" w14:textId="01AD79D4" w:rsidR="005D73CA" w:rsidRPr="001E25C3" w:rsidRDefault="00F15340" w:rsidP="005D73CA">
            <w:pPr>
              <w:pStyle w:val="AralkYok"/>
              <w:numPr>
                <w:ilvl w:val="0"/>
                <w:numId w:val="1"/>
              </w:numPr>
              <w:jc w:val="both"/>
            </w:pPr>
            <w:r w:rsidRPr="0054166B">
              <w:rPr>
                <w:rFonts w:ascii="TimesNewRomanPSMT" w:hAnsi="TimesNewRomanPSMT"/>
              </w:rPr>
              <w:t>B</w:t>
            </w:r>
            <w:r>
              <w:rPr>
                <w:rFonts w:ascii="TimesNewRomanPSMT" w:hAnsi="TimesNewRomanPSMT"/>
              </w:rPr>
              <w:t>ö</w:t>
            </w:r>
            <w:r w:rsidRPr="0054166B">
              <w:rPr>
                <w:rFonts w:ascii="TimesNewRomanPSMT" w:hAnsi="TimesNewRomanPSMT"/>
              </w:rPr>
              <w:t>lüm</w:t>
            </w:r>
            <w:r w:rsidR="005D73CA" w:rsidRPr="0054166B">
              <w:rPr>
                <w:rFonts w:ascii="TimesNewRomanPSMT" w:hAnsi="TimesNewRomanPSMT"/>
              </w:rPr>
              <w:t xml:space="preserve"> </w:t>
            </w:r>
            <w:r w:rsidRPr="0054166B">
              <w:rPr>
                <w:rFonts w:ascii="TimesNewRomanPSMT" w:hAnsi="TimesNewRomanPSMT"/>
              </w:rPr>
              <w:t>öğretim</w:t>
            </w:r>
            <w:r w:rsidR="005D73CA" w:rsidRPr="0054166B">
              <w:rPr>
                <w:rFonts w:ascii="TimesNewRomanPSMT" w:hAnsi="TimesNewRomanPSMT"/>
              </w:rPr>
              <w:t xml:space="preserve"> elemanlarının </w:t>
            </w:r>
            <w:r w:rsidRPr="0054166B">
              <w:rPr>
                <w:rFonts w:ascii="TimesNewRomanPSMT" w:hAnsi="TimesNewRomanPSMT"/>
              </w:rPr>
              <w:t>görev</w:t>
            </w:r>
            <w:r w:rsidR="00D25EC8">
              <w:rPr>
                <w:rFonts w:ascii="TimesNewRomanPSMT" w:hAnsi="TimesNewRomanPSMT"/>
              </w:rPr>
              <w:t xml:space="preserve"> performanslarını </w:t>
            </w:r>
            <w:r w:rsidR="005D73CA" w:rsidRPr="0054166B">
              <w:rPr>
                <w:rFonts w:ascii="TimesNewRomanPSMT" w:hAnsi="TimesNewRomanPSMT"/>
              </w:rPr>
              <w:t xml:space="preserve">izlemek ve denetlemek </w:t>
            </w:r>
          </w:p>
          <w:p w14:paraId="021DA05B" w14:textId="24318610" w:rsidR="005D73CA" w:rsidRPr="004E09A3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4E09A3">
              <w:rPr>
                <w:rFonts w:ascii="Cambria" w:hAnsi="Cambria"/>
              </w:rPr>
              <w:t>Bölüm kurullarına başkanlık etmek ve kurul kararlarını uygulamak</w:t>
            </w:r>
          </w:p>
          <w:p w14:paraId="459D8705" w14:textId="77777777" w:rsidR="005D73CA" w:rsidRPr="009554DF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Bölümü temsilen </w:t>
            </w:r>
            <w:r w:rsidRPr="009554DF">
              <w:rPr>
                <w:rFonts w:ascii="Cambria" w:hAnsi="Cambria"/>
              </w:rPr>
              <w:t xml:space="preserve">Fakülte Kuruluna </w:t>
            </w:r>
            <w:r>
              <w:rPr>
                <w:rFonts w:ascii="Cambria" w:hAnsi="Cambria"/>
              </w:rPr>
              <w:t>katılmak</w:t>
            </w:r>
          </w:p>
          <w:p w14:paraId="47519AFE" w14:textId="290C8778" w:rsidR="005D73CA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7D4829">
              <w:rPr>
                <w:rFonts w:ascii="Cambria" w:hAnsi="Cambria"/>
              </w:rPr>
              <w:t xml:space="preserve">Bölümün </w:t>
            </w:r>
            <w:r w:rsidR="00D25EC8">
              <w:rPr>
                <w:rFonts w:ascii="Cambria" w:hAnsi="Cambria"/>
              </w:rPr>
              <w:t xml:space="preserve">eğitim-öğretim ve </w:t>
            </w:r>
            <w:r w:rsidR="00EF335F">
              <w:rPr>
                <w:rFonts w:ascii="Cambria" w:hAnsi="Cambria"/>
              </w:rPr>
              <w:t xml:space="preserve">araştırma faaliyetleri ile ilgili </w:t>
            </w:r>
            <w:r w:rsidRPr="007D4829">
              <w:rPr>
                <w:rFonts w:ascii="Cambria" w:hAnsi="Cambria"/>
              </w:rPr>
              <w:t>ihtiyaçlarını</w:t>
            </w:r>
            <w:r>
              <w:rPr>
                <w:rFonts w:ascii="Cambria" w:hAnsi="Cambria"/>
              </w:rPr>
              <w:t xml:space="preserve"> belirlemek ve teminini sağlamak</w:t>
            </w:r>
            <w:r w:rsidRPr="007D4829">
              <w:rPr>
                <w:rFonts w:ascii="Cambria" w:hAnsi="Cambria"/>
              </w:rPr>
              <w:t xml:space="preserve"> </w:t>
            </w:r>
          </w:p>
          <w:p w14:paraId="20B3DA64" w14:textId="2D86E98D" w:rsidR="005D73CA" w:rsidRPr="0054166B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54166B">
              <w:rPr>
                <w:rFonts w:ascii="TimesNewRomanPSMT" w:hAnsi="TimesNewRomanPSMT"/>
              </w:rPr>
              <w:t>B</w:t>
            </w:r>
            <w:r w:rsidR="00F15340">
              <w:rPr>
                <w:rFonts w:ascii="TimesNewRomanPSMT" w:hAnsi="TimesNewRomanPSMT"/>
              </w:rPr>
              <w:t>ö</w:t>
            </w:r>
            <w:r w:rsidRPr="0054166B">
              <w:rPr>
                <w:rFonts w:ascii="TimesNewRomanPSMT" w:hAnsi="TimesNewRomanPSMT"/>
              </w:rPr>
              <w:t>l</w:t>
            </w:r>
            <w:r w:rsidR="00F15340">
              <w:rPr>
                <w:rFonts w:ascii="TimesNewRomanPSMT" w:hAnsi="TimesNewRomanPSMT"/>
              </w:rPr>
              <w:t>ü</w:t>
            </w:r>
            <w:r w:rsidRPr="0054166B">
              <w:rPr>
                <w:rFonts w:ascii="TimesNewRomanPSMT" w:hAnsi="TimesNewRomanPSMT"/>
              </w:rPr>
              <w:t>m</w:t>
            </w:r>
            <w:r w:rsidR="00F15340">
              <w:rPr>
                <w:rFonts w:ascii="TimesNewRomanPSMT" w:hAnsi="TimesNewRomanPSMT"/>
              </w:rPr>
              <w:t>ü</w:t>
            </w:r>
            <w:r w:rsidRPr="0054166B">
              <w:rPr>
                <w:rFonts w:ascii="TimesNewRomanPSMT" w:hAnsi="TimesNewRomanPSMT"/>
              </w:rPr>
              <w:t>n faaliyet raporunu hazırlamak</w:t>
            </w:r>
          </w:p>
          <w:p w14:paraId="597CE84A" w14:textId="77777777" w:rsidR="00525644" w:rsidRPr="00525644" w:rsidRDefault="005D73CA" w:rsidP="00525644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54166B">
              <w:rPr>
                <w:rFonts w:ascii="TimesNewRomanPSMT" w:hAnsi="TimesNewRomanPSMT"/>
              </w:rPr>
              <w:t xml:space="preserve">Ana Bilim Dalları, Bölüm, Dekanlık ve </w:t>
            </w:r>
            <w:r>
              <w:rPr>
                <w:rFonts w:ascii="TimesNewRomanPSMT" w:hAnsi="TimesNewRomanPSMT"/>
              </w:rPr>
              <w:t>Fen</w:t>
            </w:r>
            <w:r w:rsidRPr="0054166B">
              <w:rPr>
                <w:rFonts w:ascii="TimesNewRomanPSMT" w:hAnsi="TimesNewRomanPSMT"/>
              </w:rPr>
              <w:t xml:space="preserve"> Bilimleri Enstitüsü arasındaki yürütme ve koordinasyonu sağlamak</w:t>
            </w:r>
          </w:p>
          <w:p w14:paraId="2EDD4529" w14:textId="6E8ECB9A" w:rsidR="005D73CA" w:rsidRPr="00525644" w:rsidRDefault="00525644" w:rsidP="00525644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525644">
              <w:rPr>
                <w:rFonts w:ascii="TimesNewRomanPSMT" w:hAnsi="TimesNewRomanPSMT"/>
              </w:rPr>
              <w:t>Bölüm komisyonlarını oluşturmak ve çalışma</w:t>
            </w:r>
            <w:r w:rsidR="00D854CD">
              <w:rPr>
                <w:rFonts w:ascii="TimesNewRomanPSMT" w:hAnsi="TimesNewRomanPSMT"/>
              </w:rPr>
              <w:t>larını</w:t>
            </w:r>
            <w:r w:rsidRPr="00525644">
              <w:rPr>
                <w:rFonts w:ascii="TimesNewRomanPSMT" w:hAnsi="TimesNewRomanPSMT"/>
              </w:rPr>
              <w:t xml:space="preserve"> takip etmek</w:t>
            </w:r>
          </w:p>
          <w:p w14:paraId="626753E3" w14:textId="2707449E" w:rsidR="005D73CA" w:rsidRPr="00DA294C" w:rsidRDefault="004E2480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BB66F4">
              <w:rPr>
                <w:rFonts w:ascii="Cambria" w:hAnsi="Cambria"/>
              </w:rPr>
              <w:t xml:space="preserve">Eğitim-öğretimin ve bilimsel araştırmaların verimli ve etkili bir şekilde gerçekleşmesi amacına yönelik olarak </w:t>
            </w:r>
            <w:r w:rsidR="005D73CA" w:rsidRPr="00DA294C">
              <w:rPr>
                <w:rFonts w:ascii="Cambria" w:hAnsi="Cambria"/>
              </w:rPr>
              <w:t xml:space="preserve">Anabilim dalları </w:t>
            </w:r>
            <w:r w:rsidR="00525644">
              <w:rPr>
                <w:rFonts w:ascii="Cambria" w:hAnsi="Cambria"/>
              </w:rPr>
              <w:t>ve öğretim elemanları arasında koordinasyon</w:t>
            </w:r>
            <w:r w:rsidR="00230618">
              <w:rPr>
                <w:rFonts w:ascii="Cambria" w:hAnsi="Cambria"/>
              </w:rPr>
              <w:t>, iş birliği</w:t>
            </w:r>
            <w:r w:rsidR="00525644">
              <w:rPr>
                <w:rFonts w:ascii="Cambria" w:hAnsi="Cambria"/>
              </w:rPr>
              <w:t xml:space="preserve"> ve </w:t>
            </w:r>
            <w:r w:rsidR="005D73CA" w:rsidRPr="00DA294C">
              <w:rPr>
                <w:rFonts w:ascii="Cambria" w:hAnsi="Cambria"/>
              </w:rPr>
              <w:t>eşgüdümü sağla</w:t>
            </w:r>
            <w:r w:rsidR="00525644">
              <w:rPr>
                <w:rFonts w:ascii="Cambria" w:hAnsi="Cambria"/>
              </w:rPr>
              <w:t>mak</w:t>
            </w:r>
            <w:r w:rsidR="005D73CA" w:rsidRPr="00DA294C">
              <w:rPr>
                <w:rFonts w:ascii="Cambria" w:hAnsi="Cambria"/>
              </w:rPr>
              <w:t>.</w:t>
            </w:r>
          </w:p>
          <w:p w14:paraId="22CA64FD" w14:textId="08FDA7A5" w:rsidR="00230618" w:rsidRPr="00230618" w:rsidRDefault="00D854CD" w:rsidP="00230618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>
              <w:rPr>
                <w:rFonts w:ascii="TimesNewRomanPSMT" w:hAnsi="TimesNewRomanPSMT"/>
              </w:rPr>
              <w:t>Bölüm personelinin g</w:t>
            </w:r>
            <w:r w:rsidR="00230618" w:rsidRPr="00230618">
              <w:rPr>
                <w:rFonts w:ascii="TimesNewRomanPSMT" w:hAnsi="TimesNewRomanPSMT"/>
              </w:rPr>
              <w:t>örevlendirmelerin</w:t>
            </w:r>
            <w:r>
              <w:rPr>
                <w:rFonts w:ascii="TimesNewRomanPSMT" w:hAnsi="TimesNewRomanPSMT"/>
              </w:rPr>
              <w:t>in</w:t>
            </w:r>
            <w:r w:rsidR="00230618" w:rsidRPr="00230618">
              <w:rPr>
                <w:rFonts w:ascii="TimesNewRomanPSMT" w:hAnsi="TimesNewRomanPSMT"/>
              </w:rPr>
              <w:t xml:space="preserve"> yapılması, görev sürelerinin uzatılması </w:t>
            </w:r>
            <w:r>
              <w:rPr>
                <w:rFonts w:ascii="TimesNewRomanPSMT" w:hAnsi="TimesNewRomanPSMT"/>
              </w:rPr>
              <w:t xml:space="preserve">ve </w:t>
            </w:r>
            <w:r w:rsidR="00E70E0D">
              <w:rPr>
                <w:rFonts w:ascii="TimesNewRomanPSMT" w:hAnsi="TimesNewRomanPSMT"/>
              </w:rPr>
              <w:t xml:space="preserve">akademik yükselmeleri </w:t>
            </w:r>
            <w:r w:rsidR="00230618" w:rsidRPr="00230618">
              <w:rPr>
                <w:rFonts w:ascii="TimesNewRomanPSMT" w:hAnsi="TimesNewRomanPSMT"/>
              </w:rPr>
              <w:t>i</w:t>
            </w:r>
            <w:r w:rsidR="004E2480">
              <w:rPr>
                <w:rFonts w:ascii="TimesNewRomanPSMT" w:hAnsi="TimesNewRomanPSMT"/>
              </w:rPr>
              <w:t>le ilgili süreçleri takip etmek</w:t>
            </w:r>
          </w:p>
          <w:p w14:paraId="1BCE1D9B" w14:textId="76BF4628" w:rsidR="00230618" w:rsidRPr="00230618" w:rsidRDefault="00230618" w:rsidP="00230618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>
              <w:rPr>
                <w:rFonts w:ascii="TimesNewRomanPSMT" w:hAnsi="TimesNewRomanPSMT"/>
              </w:rPr>
              <w:t xml:space="preserve">Öğrenci </w:t>
            </w:r>
            <w:r w:rsidR="002E1DAE">
              <w:rPr>
                <w:rFonts w:ascii="TimesNewRomanPSMT" w:hAnsi="TimesNewRomanPSMT"/>
              </w:rPr>
              <w:t>d</w:t>
            </w:r>
            <w:r>
              <w:rPr>
                <w:rFonts w:ascii="TimesNewRomanPSMT" w:hAnsi="TimesNewRomanPSMT"/>
              </w:rPr>
              <w:t>anışman</w:t>
            </w:r>
            <w:r w:rsidR="002E1DAE">
              <w:rPr>
                <w:rFonts w:ascii="TimesNewRomanPSMT" w:hAnsi="TimesNewRomanPSMT"/>
              </w:rPr>
              <w:t>ı</w:t>
            </w:r>
            <w:r>
              <w:rPr>
                <w:rFonts w:ascii="TimesNewRomanPSMT" w:hAnsi="TimesNewRomanPSMT"/>
              </w:rPr>
              <w:t xml:space="preserve"> atamalarını yapmak ve </w:t>
            </w:r>
            <w:r w:rsidRPr="00230618">
              <w:rPr>
                <w:rFonts w:ascii="TimesNewRomanPSMT" w:hAnsi="TimesNewRomanPSMT"/>
              </w:rPr>
              <w:t xml:space="preserve">danışmanlık hizmetlerinin koordinasyonunu </w:t>
            </w:r>
            <w:r>
              <w:rPr>
                <w:rFonts w:ascii="TimesNewRomanPSMT" w:hAnsi="TimesNewRomanPSMT"/>
              </w:rPr>
              <w:t>sağlamak</w:t>
            </w:r>
          </w:p>
          <w:p w14:paraId="2A19A7F6" w14:textId="04CEF7CE" w:rsidR="00230618" w:rsidRPr="00230618" w:rsidRDefault="002E1DAE" w:rsidP="00230618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>
              <w:rPr>
                <w:rFonts w:ascii="TimesNewRomanPSMT" w:hAnsi="TimesNewRomanPSMT"/>
              </w:rPr>
              <w:t>S</w:t>
            </w:r>
            <w:r w:rsidR="00230618" w:rsidRPr="00230618">
              <w:rPr>
                <w:rFonts w:ascii="TimesNewRomanPSMT" w:hAnsi="TimesNewRomanPSMT"/>
              </w:rPr>
              <w:t>taj işlerini koordine etmek</w:t>
            </w:r>
          </w:p>
          <w:p w14:paraId="4706DC80" w14:textId="29E750F6" w:rsidR="00230618" w:rsidRPr="00230618" w:rsidRDefault="00230618" w:rsidP="00230618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230618">
              <w:rPr>
                <w:rFonts w:ascii="TimesNewRomanPSMT" w:hAnsi="TimesNewRomanPSMT"/>
              </w:rPr>
              <w:t xml:space="preserve">Araştırma faaliyetlerini takip etmek ve laboratuvar çalışmalarını verimli hale getirmek </w:t>
            </w:r>
          </w:p>
          <w:p w14:paraId="3D051785" w14:textId="037AB53D" w:rsidR="00230618" w:rsidRDefault="005D73CA" w:rsidP="00230618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DA294C">
              <w:rPr>
                <w:rFonts w:ascii="Cambria" w:hAnsi="Cambria"/>
              </w:rPr>
              <w:t xml:space="preserve">Bölümün kalite geliştirme </w:t>
            </w:r>
            <w:r w:rsidR="00230618">
              <w:rPr>
                <w:rFonts w:ascii="Cambria" w:hAnsi="Cambria"/>
              </w:rPr>
              <w:t xml:space="preserve">ve </w:t>
            </w:r>
            <w:r w:rsidR="00D854CD">
              <w:rPr>
                <w:rFonts w:ascii="Cambria" w:hAnsi="Cambria"/>
              </w:rPr>
              <w:t>akreditasyon</w:t>
            </w:r>
            <w:r w:rsidR="00230618">
              <w:rPr>
                <w:rFonts w:ascii="Cambria" w:hAnsi="Cambria"/>
              </w:rPr>
              <w:t xml:space="preserve"> </w:t>
            </w:r>
            <w:r w:rsidRPr="00DA294C">
              <w:rPr>
                <w:rFonts w:ascii="Cambria" w:hAnsi="Cambria"/>
              </w:rPr>
              <w:t>çalışmalarını yürüt</w:t>
            </w:r>
            <w:r w:rsidR="00230618">
              <w:rPr>
                <w:rFonts w:ascii="Cambria" w:hAnsi="Cambria"/>
              </w:rPr>
              <w:t>mek</w:t>
            </w:r>
          </w:p>
          <w:p w14:paraId="227C534A" w14:textId="4466B0D0" w:rsidR="005D73CA" w:rsidRPr="001A7E35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1A7E35">
              <w:rPr>
                <w:rFonts w:ascii="Cambria" w:hAnsi="Cambria"/>
              </w:rPr>
              <w:t>Bölüm</w:t>
            </w:r>
            <w:r w:rsidR="002E1DAE">
              <w:rPr>
                <w:rFonts w:ascii="Cambria" w:hAnsi="Cambria"/>
              </w:rPr>
              <w:t xml:space="preserve"> fi</w:t>
            </w:r>
            <w:r w:rsidR="00D854CD">
              <w:rPr>
                <w:rFonts w:ascii="Cambria" w:hAnsi="Cambria"/>
              </w:rPr>
              <w:t>z</w:t>
            </w:r>
            <w:r w:rsidR="002E1DAE">
              <w:rPr>
                <w:rFonts w:ascii="Cambria" w:hAnsi="Cambria"/>
              </w:rPr>
              <w:t>iksel mekanlarının (</w:t>
            </w:r>
            <w:r w:rsidRPr="001A7E35">
              <w:rPr>
                <w:rFonts w:ascii="Cambria" w:hAnsi="Cambria"/>
              </w:rPr>
              <w:t>dersliklerin, çalışma odalarının, laboratuvarların</w:t>
            </w:r>
            <w:r w:rsidR="00D854CD">
              <w:rPr>
                <w:rFonts w:ascii="Cambria" w:hAnsi="Cambria"/>
              </w:rPr>
              <w:t>)</w:t>
            </w:r>
            <w:r w:rsidRPr="001A7E35">
              <w:rPr>
                <w:rFonts w:ascii="Cambria" w:hAnsi="Cambria"/>
              </w:rPr>
              <w:t xml:space="preserve"> ve araç-gereçlerinin verimli, etkili, düzenli ve temiz olarak kullanılmasını sağla</w:t>
            </w:r>
            <w:r w:rsidR="004E2480">
              <w:rPr>
                <w:rFonts w:ascii="Cambria" w:hAnsi="Cambria"/>
              </w:rPr>
              <w:t>mak</w:t>
            </w:r>
          </w:p>
          <w:p w14:paraId="59D88774" w14:textId="02BDE2B6" w:rsidR="005D73CA" w:rsidRPr="000C2C00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 w:rsidRPr="000C2C00">
              <w:rPr>
                <w:rFonts w:ascii="Cambria" w:hAnsi="Cambria"/>
              </w:rPr>
              <w:t>Bağlı bulunduğu yönetici veya üst yöneticilerin, görev alanı ile ilgili vereceği diğer işleri yapmak,</w:t>
            </w:r>
          </w:p>
          <w:p w14:paraId="62D1639A" w14:textId="77777777" w:rsidR="005D73CA" w:rsidRPr="005C3A9C" w:rsidRDefault="005D73CA" w:rsidP="005D73CA">
            <w:pPr>
              <w:pStyle w:val="AralkYok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  <w:r w:rsidRPr="005C3A9C">
              <w:rPr>
                <w:rFonts w:ascii="Cambria" w:hAnsi="Cambria"/>
              </w:rPr>
              <w:t xml:space="preserve">, yukarıda yazılı olan bütün bu görevleri kanunlara ve yönetmeliklere uygun olarak yerine getirirken </w:t>
            </w:r>
            <w:r>
              <w:rPr>
                <w:rFonts w:ascii="Cambria" w:hAnsi="Cambria"/>
              </w:rPr>
              <w:t>Dekana</w:t>
            </w:r>
            <w:r w:rsidRPr="005C3A9C">
              <w:rPr>
                <w:rFonts w:ascii="Cambria" w:hAnsi="Cambria"/>
              </w:rPr>
              <w:t xml:space="preserve"> karşı sorumludur. </w:t>
            </w:r>
          </w:p>
          <w:p w14:paraId="15E6EB75" w14:textId="77777777" w:rsidR="005D73CA" w:rsidRPr="00DA294C" w:rsidRDefault="005D73CA" w:rsidP="00782E57">
            <w:pPr>
              <w:pStyle w:val="AralkYok"/>
            </w:pPr>
          </w:p>
        </w:tc>
      </w:tr>
    </w:tbl>
    <w:p w14:paraId="6A441E4C" w14:textId="77777777" w:rsidR="004A28CB" w:rsidRDefault="004A28CB"/>
    <w:sectPr w:rsidR="004A28CB" w:rsidSect="00DD7C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A"/>
    <w:rsid w:val="00010AA3"/>
    <w:rsid w:val="00230618"/>
    <w:rsid w:val="002317F7"/>
    <w:rsid w:val="002E1DAE"/>
    <w:rsid w:val="002E7C08"/>
    <w:rsid w:val="00325967"/>
    <w:rsid w:val="004A28CB"/>
    <w:rsid w:val="004E2480"/>
    <w:rsid w:val="00525644"/>
    <w:rsid w:val="005D73CA"/>
    <w:rsid w:val="006A4EB4"/>
    <w:rsid w:val="00AF6785"/>
    <w:rsid w:val="00B65D75"/>
    <w:rsid w:val="00D25EC8"/>
    <w:rsid w:val="00D854CD"/>
    <w:rsid w:val="00DD7CB0"/>
    <w:rsid w:val="00E70E0D"/>
    <w:rsid w:val="00EF335F"/>
    <w:rsid w:val="00F1534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C1A"/>
  <w15:chartTrackingRefBased/>
  <w15:docId w15:val="{E9DE99A7-B012-EB4B-AF29-97FFEA4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73CA"/>
    <w:rPr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D73CA"/>
    <w:rPr>
      <w:sz w:val="22"/>
      <w:szCs w:val="22"/>
    </w:rPr>
  </w:style>
  <w:style w:type="table" w:styleId="TabloKlavuzuAk">
    <w:name w:val="Grid Table Light"/>
    <w:basedOn w:val="NormalTablo"/>
    <w:uiPriority w:val="40"/>
    <w:rsid w:val="005D73CA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256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umitsirin@gmail.com</dc:creator>
  <cp:keywords/>
  <dc:description/>
  <cp:lastModifiedBy>Ferhan Korkmaz</cp:lastModifiedBy>
  <cp:revision>11</cp:revision>
  <dcterms:created xsi:type="dcterms:W3CDTF">2022-06-28T11:27:00Z</dcterms:created>
  <dcterms:modified xsi:type="dcterms:W3CDTF">2022-08-22T08:21:00Z</dcterms:modified>
</cp:coreProperties>
</file>