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C1" w:rsidRPr="00CF28C1" w:rsidRDefault="00CF28C1" w:rsidP="00CF28C1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-113030</wp:posOffset>
            </wp:positionV>
            <wp:extent cx="692785" cy="509905"/>
            <wp:effectExtent l="19050" t="0" r="0" b="0"/>
            <wp:wrapTight wrapText="bothSides">
              <wp:wrapPolygon edited="0">
                <wp:start x="-594" y="0"/>
                <wp:lineTo x="-594" y="20981"/>
                <wp:lineTo x="21382" y="20981"/>
                <wp:lineTo x="21382" y="0"/>
                <wp:lineTo x="-594" y="0"/>
              </wp:wrapPolygon>
            </wp:wrapTight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28C1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ESOGÜ Biyoloji Bölümü Ders Bilgi Formu</w:t>
      </w:r>
    </w:p>
    <w:p w:rsidR="00CF28C1" w:rsidRPr="00CF28C1" w:rsidRDefault="00CF28C1" w:rsidP="00CF28C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2727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167"/>
        <w:gridCol w:w="1560"/>
      </w:tblGrid>
      <w:tr w:rsidR="00CF28C1" w:rsidRPr="00CF28C1" w:rsidTr="00026712">
        <w:tc>
          <w:tcPr>
            <w:tcW w:w="1167" w:type="dxa"/>
            <w:vAlign w:val="center"/>
          </w:tcPr>
          <w:p w:rsidR="00CF28C1" w:rsidRPr="00CF28C1" w:rsidRDefault="00CF28C1" w:rsidP="00CF28C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DÖNEM</w:t>
            </w:r>
          </w:p>
        </w:tc>
        <w:tc>
          <w:tcPr>
            <w:tcW w:w="1560" w:type="dxa"/>
            <w:vAlign w:val="center"/>
          </w:tcPr>
          <w:p w:rsidR="00CF28C1" w:rsidRPr="00CF28C1" w:rsidRDefault="00CF28C1" w:rsidP="00264E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264E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YAZ</w:t>
            </w:r>
          </w:p>
        </w:tc>
      </w:tr>
    </w:tbl>
    <w:p w:rsidR="00CF28C1" w:rsidRPr="00CF28C1" w:rsidRDefault="00CF28C1" w:rsidP="00CF28C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668"/>
        <w:gridCol w:w="2760"/>
        <w:gridCol w:w="1560"/>
        <w:gridCol w:w="4185"/>
      </w:tblGrid>
      <w:tr w:rsidR="00CF28C1" w:rsidRPr="00CF28C1" w:rsidTr="00026712">
        <w:tc>
          <w:tcPr>
            <w:tcW w:w="1668" w:type="dxa"/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DERSİN KODU</w:t>
            </w:r>
          </w:p>
        </w:tc>
        <w:tc>
          <w:tcPr>
            <w:tcW w:w="2760" w:type="dxa"/>
            <w:vAlign w:val="center"/>
          </w:tcPr>
          <w:p w:rsidR="00CF28C1" w:rsidRPr="00CF28C1" w:rsidRDefault="00CF28C1" w:rsidP="00CF28C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CF28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121114300</w:t>
            </w:r>
            <w:proofErr w:type="gramEnd"/>
          </w:p>
        </w:tc>
        <w:tc>
          <w:tcPr>
            <w:tcW w:w="1560" w:type="dxa"/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DERSİN ADI</w:t>
            </w:r>
          </w:p>
        </w:tc>
        <w:tc>
          <w:tcPr>
            <w:tcW w:w="4185" w:type="dxa"/>
            <w:vAlign w:val="center"/>
          </w:tcPr>
          <w:p w:rsidR="00CF28C1" w:rsidRPr="00CF28C1" w:rsidRDefault="00CF28C1" w:rsidP="00CF28C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Cs w:val="48"/>
                <w:lang w:eastAsia="tr-TR"/>
              </w:rPr>
            </w:pPr>
            <w:bookmarkStart w:id="0" w:name="_TOHUMLU_BİTKİLER"/>
            <w:bookmarkEnd w:id="0"/>
            <w:r w:rsidRPr="00CF28C1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tr-TR"/>
              </w:rPr>
              <w:t xml:space="preserve"> </w:t>
            </w:r>
            <w:r w:rsidRPr="00CF28C1">
              <w:rPr>
                <w:rFonts w:ascii="Times New Roman" w:eastAsia="Times New Roman" w:hAnsi="Times New Roman" w:cs="Times New Roman"/>
                <w:kern w:val="36"/>
                <w:szCs w:val="48"/>
                <w:lang w:eastAsia="tr-TR"/>
              </w:rPr>
              <w:t>TOHUMLU BİTKİLER</w:t>
            </w:r>
          </w:p>
        </w:tc>
      </w:tr>
    </w:tbl>
    <w:p w:rsidR="00CF28C1" w:rsidRPr="00CF28C1" w:rsidRDefault="00CF28C1" w:rsidP="00CF28C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CF28C1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                                                  </w:t>
      </w:r>
      <w:r w:rsidRPr="00CF28C1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CF28C1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CF28C1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CF28C1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CF28C1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  <w:t xml:space="preserve">      </w:t>
      </w:r>
    </w:p>
    <w:tbl>
      <w:tblPr>
        <w:tblW w:w="540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0"/>
        <w:gridCol w:w="540"/>
        <w:gridCol w:w="354"/>
        <w:gridCol w:w="1193"/>
        <w:gridCol w:w="721"/>
        <w:gridCol w:w="50"/>
        <w:gridCol w:w="619"/>
        <w:gridCol w:w="950"/>
        <w:gridCol w:w="625"/>
        <w:gridCol w:w="90"/>
        <w:gridCol w:w="2415"/>
        <w:gridCol w:w="1469"/>
      </w:tblGrid>
      <w:tr w:rsidR="00CF28C1" w:rsidRPr="00CF28C1" w:rsidTr="00CF28C1">
        <w:trPr>
          <w:trHeight w:val="383"/>
        </w:trPr>
        <w:tc>
          <w:tcPr>
            <w:tcW w:w="50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YARIYIL</w:t>
            </w:r>
          </w:p>
          <w:p w:rsidR="00CF28C1" w:rsidRPr="00CF28C1" w:rsidRDefault="00CF28C1" w:rsidP="00CF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31" w:type="pct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HAFTALIK DERS SAATİ</w:t>
            </w:r>
          </w:p>
        </w:tc>
        <w:tc>
          <w:tcPr>
            <w:tcW w:w="2762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DERSİN</w:t>
            </w:r>
          </w:p>
        </w:tc>
      </w:tr>
      <w:tr w:rsidR="00CF28C1" w:rsidRPr="00CF28C1" w:rsidTr="00CF28C1">
        <w:trPr>
          <w:trHeight w:val="382"/>
        </w:trPr>
        <w:tc>
          <w:tcPr>
            <w:tcW w:w="50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28C1" w:rsidRPr="00CF28C1" w:rsidRDefault="00CF28C1" w:rsidP="00CF2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Teorik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692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Laboratuar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Kredisi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DİLİ</w:t>
            </w:r>
          </w:p>
        </w:tc>
      </w:tr>
      <w:tr w:rsidR="00CF28C1" w:rsidRPr="00CF28C1" w:rsidTr="00CF28C1">
        <w:trPr>
          <w:trHeight w:val="367"/>
        </w:trPr>
        <w:tc>
          <w:tcPr>
            <w:tcW w:w="50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2" w:type="pct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lang w:eastAsia="tr-TR"/>
              </w:rPr>
              <w:t xml:space="preserve">2 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124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  <w:t>ZORUNLU (X )  SEÇMELİ (   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  <w:t>TÜRKÇE</w:t>
            </w:r>
          </w:p>
        </w:tc>
      </w:tr>
      <w:tr w:rsidR="00CF28C1" w:rsidRPr="00CF28C1" w:rsidTr="00CF28C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DERSİN KATEGORİSİ</w:t>
            </w:r>
          </w:p>
        </w:tc>
      </w:tr>
      <w:tr w:rsidR="00CF28C1" w:rsidRPr="00CF28C1" w:rsidTr="00CF28C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776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Temel Bilim</w:t>
            </w:r>
          </w:p>
        </w:tc>
        <w:tc>
          <w:tcPr>
            <w:tcW w:w="1154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Temel Mühendislik</w:t>
            </w:r>
          </w:p>
        </w:tc>
        <w:tc>
          <w:tcPr>
            <w:tcW w:w="2339" w:type="pct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Biyoloji</w:t>
            </w:r>
          </w:p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[Önemli düzeyde tasarım içeriyorsa (</w:t>
            </w:r>
            <w:r w:rsidRPr="00CF28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sym w:font="Symbol" w:char="F0D6"/>
            </w:r>
            <w:r w:rsidRPr="00CF28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) koyunuz.]</w:t>
            </w:r>
          </w:p>
        </w:tc>
        <w:tc>
          <w:tcPr>
            <w:tcW w:w="731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Sosyal Bilim</w:t>
            </w:r>
          </w:p>
        </w:tc>
      </w:tr>
      <w:tr w:rsidR="00CF28C1" w:rsidRPr="00CF28C1" w:rsidTr="00CF28C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8"/>
        </w:trPr>
        <w:tc>
          <w:tcPr>
            <w:tcW w:w="776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  <w:tc>
          <w:tcPr>
            <w:tcW w:w="1154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39" w:type="pct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CF28C1" w:rsidRPr="00CF28C1" w:rsidTr="00CF28C1">
        <w:trPr>
          <w:trHeight w:val="324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DEĞERLENDİRME ÖLÇÜTLERİ</w:t>
            </w:r>
          </w:p>
        </w:tc>
      </w:tr>
      <w:tr w:rsidR="00CF28C1" w:rsidRPr="00CF28C1" w:rsidTr="00CF28C1">
        <w:tc>
          <w:tcPr>
            <w:tcW w:w="1905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YARIYIL İÇİ</w:t>
            </w:r>
          </w:p>
        </w:tc>
        <w:tc>
          <w:tcPr>
            <w:tcW w:w="1162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Faaliyet türü</w:t>
            </w:r>
          </w:p>
        </w:tc>
        <w:tc>
          <w:tcPr>
            <w:tcW w:w="1201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Sayı</w:t>
            </w:r>
          </w:p>
        </w:tc>
        <w:tc>
          <w:tcPr>
            <w:tcW w:w="73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%</w:t>
            </w:r>
          </w:p>
        </w:tc>
      </w:tr>
      <w:tr w:rsidR="00CF28C1" w:rsidRPr="00CF28C1" w:rsidTr="00CF28C1">
        <w:tc>
          <w:tcPr>
            <w:tcW w:w="1905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62" w:type="pct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I. Ara Sınav</w:t>
            </w:r>
          </w:p>
        </w:tc>
        <w:tc>
          <w:tcPr>
            <w:tcW w:w="12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1</w:t>
            </w:r>
          </w:p>
        </w:tc>
        <w:tc>
          <w:tcPr>
            <w:tcW w:w="7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25 </w:t>
            </w:r>
          </w:p>
        </w:tc>
      </w:tr>
      <w:tr w:rsidR="00CF28C1" w:rsidRPr="00CF28C1" w:rsidTr="00CF28C1">
        <w:tc>
          <w:tcPr>
            <w:tcW w:w="1905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II. Ara Sınav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25</w:t>
            </w:r>
          </w:p>
        </w:tc>
      </w:tr>
      <w:tr w:rsidR="00CF28C1" w:rsidRPr="00CF28C1" w:rsidTr="00CF28C1">
        <w:tc>
          <w:tcPr>
            <w:tcW w:w="1905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Kısa Sınav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28C1" w:rsidRPr="00CF28C1" w:rsidRDefault="00CF28C1" w:rsidP="00CF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CF28C1" w:rsidRPr="00CF28C1" w:rsidRDefault="00CF28C1" w:rsidP="00CF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CF28C1" w:rsidRPr="00CF28C1" w:rsidTr="00CF28C1">
        <w:tc>
          <w:tcPr>
            <w:tcW w:w="1905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</w:p>
        </w:tc>
      </w:tr>
      <w:tr w:rsidR="00CF28C1" w:rsidRPr="00CF28C1" w:rsidTr="00CF28C1">
        <w:tc>
          <w:tcPr>
            <w:tcW w:w="1905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CF28C1" w:rsidRPr="00CF28C1" w:rsidTr="00CF28C1">
        <w:tc>
          <w:tcPr>
            <w:tcW w:w="1905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62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Rapor</w:t>
            </w:r>
          </w:p>
        </w:tc>
        <w:tc>
          <w:tcPr>
            <w:tcW w:w="120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F28C1" w:rsidRPr="00CF28C1" w:rsidRDefault="00CF28C1" w:rsidP="00CF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F28C1" w:rsidRPr="00CF28C1" w:rsidTr="00CF28C1">
        <w:tc>
          <w:tcPr>
            <w:tcW w:w="1905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62" w:type="pct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Diğer (</w:t>
            </w:r>
            <w:proofErr w:type="gramStart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………</w:t>
            </w:r>
            <w:proofErr w:type="gramEnd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201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CF28C1" w:rsidRPr="00CF28C1" w:rsidRDefault="00CF28C1" w:rsidP="00CF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3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F28C1" w:rsidRPr="00CF28C1" w:rsidRDefault="00CF28C1" w:rsidP="00CF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F28C1" w:rsidRPr="00CF28C1" w:rsidTr="00CF28C1">
        <w:trPr>
          <w:trHeight w:val="392"/>
        </w:trPr>
        <w:tc>
          <w:tcPr>
            <w:tcW w:w="1905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YARIYIL SONU SINAVI</w:t>
            </w:r>
          </w:p>
        </w:tc>
        <w:tc>
          <w:tcPr>
            <w:tcW w:w="1162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Yazılı</w:t>
            </w:r>
          </w:p>
        </w:tc>
        <w:tc>
          <w:tcPr>
            <w:tcW w:w="1201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 </w:t>
            </w:r>
          </w:p>
        </w:tc>
        <w:tc>
          <w:tcPr>
            <w:tcW w:w="73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50</w:t>
            </w:r>
          </w:p>
        </w:tc>
      </w:tr>
      <w:tr w:rsidR="00CF28C1" w:rsidRPr="00CF28C1" w:rsidTr="00CF28C1">
        <w:trPr>
          <w:trHeight w:val="447"/>
        </w:trPr>
        <w:tc>
          <w:tcPr>
            <w:tcW w:w="1905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VARSA ÖNERİLEN ÖNKOŞUL(LAR)</w:t>
            </w:r>
          </w:p>
        </w:tc>
        <w:tc>
          <w:tcPr>
            <w:tcW w:w="3095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Yok </w:t>
            </w:r>
          </w:p>
        </w:tc>
      </w:tr>
      <w:tr w:rsidR="00CF28C1" w:rsidRPr="00CF28C1" w:rsidTr="00CF28C1">
        <w:trPr>
          <w:trHeight w:val="447"/>
        </w:trPr>
        <w:tc>
          <w:tcPr>
            <w:tcW w:w="1905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DERSİN KISA İÇERİĞİ</w:t>
            </w:r>
          </w:p>
        </w:tc>
        <w:tc>
          <w:tcPr>
            <w:tcW w:w="3095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8C1" w:rsidRPr="00CF28C1" w:rsidRDefault="00CF28C1" w:rsidP="00CF2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Bu ders kapsamında; Tohumlu bitkilerin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filogenetik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önemi, canlılar dünyasındaki yeri,</w:t>
            </w:r>
            <w:r w:rsidRPr="00CF28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Gymnospermae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Angiospermae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’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nin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 genel özellikleri, sınıflandırılması, </w:t>
            </w:r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değişik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taksonlara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ait örneklerin morfolojik özellikleri ve üreme yapılarının incelenmesi ile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herbaryum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teknikleri konuları yer alacaktır.</w:t>
            </w:r>
          </w:p>
        </w:tc>
      </w:tr>
      <w:tr w:rsidR="00CF28C1" w:rsidRPr="00CF28C1" w:rsidTr="00CF28C1">
        <w:trPr>
          <w:trHeight w:val="426"/>
        </w:trPr>
        <w:tc>
          <w:tcPr>
            <w:tcW w:w="1905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DERSİN AMAÇLARI</w:t>
            </w:r>
          </w:p>
        </w:tc>
        <w:tc>
          <w:tcPr>
            <w:tcW w:w="3095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8C1" w:rsidRPr="00CF28C1" w:rsidRDefault="00CF28C1" w:rsidP="00CF28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Bu dersin amacı öğrencilerin; tohumlu bitki çeşitliliğini algılamasını, tohumlu bitkilerin sistematiğini, temsilci örneklerin daha çok sınıf, familya,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genus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düzeyinde ayırımlarının yapılmasını tohumlu bitkilerin canlılar dünyasındaki yerini ayırt etmesini; tohumlu bitki gruplarının sınıflandırmasını ve çeşitliliğini açıklayabilmesini ve arazide farklı türleri tanıma, toplama, kurutma ve saklama tekniklerini kavramasını sağlamaktır</w:t>
            </w:r>
          </w:p>
        </w:tc>
      </w:tr>
      <w:tr w:rsidR="00CF28C1" w:rsidRPr="00CF28C1" w:rsidTr="00CF28C1">
        <w:trPr>
          <w:trHeight w:val="518"/>
        </w:trPr>
        <w:tc>
          <w:tcPr>
            <w:tcW w:w="1905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DERSİN MESLEK EĞİTİMİNİ SAĞLAMAYA YÖNELİK KATKISI</w:t>
            </w:r>
          </w:p>
        </w:tc>
        <w:tc>
          <w:tcPr>
            <w:tcW w:w="3095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Bu ders öğrencilerin tohumlu bitkilerin canlılar dünyasındaki yerini ve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biyoçeşitliliğini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algılayabilmelerine katkı sağlayacaktır.</w:t>
            </w:r>
          </w:p>
        </w:tc>
      </w:tr>
      <w:tr w:rsidR="00CF28C1" w:rsidRPr="00CF28C1" w:rsidTr="00CF28C1">
        <w:trPr>
          <w:trHeight w:val="518"/>
        </w:trPr>
        <w:tc>
          <w:tcPr>
            <w:tcW w:w="1905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DERSİN ÖĞRENİM ÇIKTILARI</w:t>
            </w:r>
          </w:p>
        </w:tc>
        <w:tc>
          <w:tcPr>
            <w:tcW w:w="3095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8C1" w:rsidRPr="00CF28C1" w:rsidRDefault="00CF28C1" w:rsidP="00CF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 Tohumlu bitkilerin kökeni ve evrimini özetleyebilme</w:t>
            </w:r>
          </w:p>
          <w:p w:rsidR="00CF28C1" w:rsidRPr="00CF28C1" w:rsidRDefault="00CF28C1" w:rsidP="00CF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2. Tohumlu bitkileri sınıflandırabilme, bitkiler </w:t>
            </w:r>
            <w:proofErr w:type="gramStart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alemindeki</w:t>
            </w:r>
            <w:proofErr w:type="gramEnd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yerini açıklayabilme.</w:t>
            </w:r>
          </w:p>
          <w:p w:rsidR="00CF28C1" w:rsidRPr="00CF28C1" w:rsidRDefault="00CF28C1" w:rsidP="00CF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3. Tohumlu bitkilerin karakteristik özelliklerini ayırt edebilme, doğal yaşam alanlarında gözlemleyebilme.</w:t>
            </w:r>
          </w:p>
          <w:p w:rsidR="00CF28C1" w:rsidRPr="00CF28C1" w:rsidRDefault="00CF28C1" w:rsidP="00CF28C1">
            <w:pPr>
              <w:tabs>
                <w:tab w:val="left" w:pos="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4. Tohumlu bitkilerin sistematiği ile ilgili bir çalışmayı planlayabilme</w:t>
            </w:r>
          </w:p>
          <w:p w:rsidR="00CF28C1" w:rsidRPr="00CF28C1" w:rsidRDefault="00CF28C1" w:rsidP="00CF28C1">
            <w:pPr>
              <w:tabs>
                <w:tab w:val="left" w:pos="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5. Sınıflandırmanın botanik bilgi ve araştırmalarına katkılarını sıralayabilme</w:t>
            </w:r>
          </w:p>
          <w:p w:rsidR="00CF28C1" w:rsidRPr="00CF28C1" w:rsidRDefault="00CF28C1" w:rsidP="00CF28C1">
            <w:pPr>
              <w:tabs>
                <w:tab w:val="left" w:pos="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6. Ülkemizdeki tohumlu bitki çeşitliliğine örnekler verip farklı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preparasyon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tekniklerini uygulayabilme. </w:t>
            </w:r>
          </w:p>
          <w:p w:rsidR="00CF28C1" w:rsidRPr="00CF28C1" w:rsidRDefault="00CF28C1" w:rsidP="00CF28C1">
            <w:pPr>
              <w:tabs>
                <w:tab w:val="left" w:pos="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7. Tohumlu bitkilerin ekosistemdeki yeri ve önemini açıklayabilme</w:t>
            </w:r>
          </w:p>
          <w:p w:rsidR="00CF28C1" w:rsidRPr="00CF28C1" w:rsidRDefault="00CF28C1" w:rsidP="00CF28C1">
            <w:pPr>
              <w:tabs>
                <w:tab w:val="left" w:pos="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8. Tohumlu bitkilerin kullanım alanlarını örnekleyebilme</w:t>
            </w:r>
          </w:p>
          <w:p w:rsidR="00CF28C1" w:rsidRPr="00CF28C1" w:rsidRDefault="00CF28C1" w:rsidP="00CF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9. Tohumlu bitkileri koruma statüleri açısından değerlendirebilme</w:t>
            </w:r>
          </w:p>
        </w:tc>
      </w:tr>
      <w:tr w:rsidR="00CF28C1" w:rsidRPr="00CF28C1" w:rsidTr="00CF28C1">
        <w:trPr>
          <w:trHeight w:val="540"/>
        </w:trPr>
        <w:tc>
          <w:tcPr>
            <w:tcW w:w="1905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lastRenderedPageBreak/>
              <w:t>TEMEL DERS KİTABI</w:t>
            </w:r>
          </w:p>
        </w:tc>
        <w:tc>
          <w:tcPr>
            <w:tcW w:w="3095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8C1" w:rsidRPr="00CF28C1" w:rsidRDefault="00CF28C1" w:rsidP="00CF28C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Seçmen Ö</w:t>
            </w:r>
            <w:proofErr w:type="gramStart"/>
            <w:r w:rsidRPr="00CF28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.,</w:t>
            </w:r>
            <w:proofErr w:type="gramEnd"/>
            <w:r w:rsidRPr="00CF28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Gemici Y., Görk G.,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Bekat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L., Leblebici E. (2008) Tohumlu Bitkiler Sistematiği. Ege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Üniv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. Basımevi, Bornova, İzmir</w:t>
            </w:r>
          </w:p>
          <w:p w:rsidR="00CF28C1" w:rsidRPr="00CF28C1" w:rsidRDefault="00CF28C1" w:rsidP="00CF28C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Tohumlu Bitkiler Laboratuar Kılavuzu (Komisyon) ESOGÜ (2012)</w:t>
            </w:r>
          </w:p>
        </w:tc>
      </w:tr>
      <w:tr w:rsidR="00CF28C1" w:rsidRPr="00CF28C1" w:rsidTr="00CF28C1">
        <w:trPr>
          <w:trHeight w:val="540"/>
        </w:trPr>
        <w:tc>
          <w:tcPr>
            <w:tcW w:w="1905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YARDIMCI KAYNAKLAR</w:t>
            </w:r>
          </w:p>
        </w:tc>
        <w:tc>
          <w:tcPr>
            <w:tcW w:w="3095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8C1" w:rsidRPr="00CF28C1" w:rsidRDefault="00CF28C1" w:rsidP="00CF28C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spellStart"/>
            <w:r w:rsidRPr="00CF28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Heywood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V.H</w:t>
            </w:r>
            <w:proofErr w:type="gramStart"/>
            <w:r w:rsidRPr="00CF28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.,</w:t>
            </w:r>
            <w:proofErr w:type="gramEnd"/>
            <w:r w:rsidRPr="00CF28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(1979)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Flowering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Plants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the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World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. Oxford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Univ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Press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</w:p>
          <w:p w:rsidR="00CF28C1" w:rsidRPr="00CF28C1" w:rsidRDefault="00CF28C1" w:rsidP="00CF28C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Yıldız B,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Aktoklu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E. (2010) Bitki Sistematiği-İlkin Karasal Bitkilerden Bir Çeneklilere.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Palme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Yayınevi, Ankara, 408 s.</w:t>
            </w:r>
          </w:p>
          <w:p w:rsidR="00CF28C1" w:rsidRPr="00CF28C1" w:rsidRDefault="00CF28C1" w:rsidP="00CF28C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Dönmez A. (2009) Sistematik Botanik Ders Notları. Hacettepe Üniversitesi, Ankara,</w:t>
            </w:r>
          </w:p>
          <w:p w:rsidR="00CF28C1" w:rsidRPr="00CF28C1" w:rsidRDefault="00CF28C1" w:rsidP="00CF28C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Seçmen Ö</w:t>
            </w:r>
            <w:proofErr w:type="gramStart"/>
            <w:r w:rsidRPr="00CF28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.,</w:t>
            </w:r>
            <w:proofErr w:type="gramEnd"/>
            <w:r w:rsidRPr="00CF28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Gemici Y., Görk G.,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Bekat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L., Leblebici E. (2008) </w:t>
            </w:r>
            <w:r w:rsidRPr="00CF28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</w:t>
            </w:r>
            <w:r w:rsidRPr="00CF28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ohumlu Bitkiler Sistematiği. Ege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Üniv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. Basımevi, Bornova, İzmir</w:t>
            </w:r>
          </w:p>
          <w:p w:rsidR="00CF28C1" w:rsidRPr="00CF28C1" w:rsidRDefault="00CF28C1" w:rsidP="00CF28C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spellStart"/>
            <w:r w:rsidRPr="00CF28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Davis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et al</w:t>
            </w:r>
            <w:proofErr w:type="gramStart"/>
            <w:r w:rsidRPr="00CF28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.,</w:t>
            </w:r>
            <w:proofErr w:type="gramEnd"/>
            <w:r w:rsidRPr="00CF28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(1965-1988) Flora of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Turkey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Edinburgh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University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Press</w:t>
            </w:r>
            <w:proofErr w:type="spellEnd"/>
          </w:p>
        </w:tc>
      </w:tr>
      <w:tr w:rsidR="00CF28C1" w:rsidRPr="00CF28C1" w:rsidTr="00CF28C1">
        <w:trPr>
          <w:trHeight w:val="520"/>
        </w:trPr>
        <w:tc>
          <w:tcPr>
            <w:tcW w:w="1905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DERSTE GEREKLİ ARAÇ VE GEREÇLER</w:t>
            </w:r>
          </w:p>
        </w:tc>
        <w:tc>
          <w:tcPr>
            <w:tcW w:w="3095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8C1" w:rsidRPr="00CF28C1" w:rsidRDefault="00CF28C1" w:rsidP="00CF2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Projeksiyon cihazı, bilgisayar, laboratuar uygulamaları için gerekli </w:t>
            </w:r>
            <w:proofErr w:type="gramStart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ekipman</w:t>
            </w:r>
            <w:proofErr w:type="gramEnd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sarf malzemeler (Dekanlığa sunulan detaylı listeler geçerli olacaktır).</w:t>
            </w:r>
          </w:p>
        </w:tc>
      </w:tr>
    </w:tbl>
    <w:p w:rsidR="00CF28C1" w:rsidRPr="00CF28C1" w:rsidRDefault="00CF28C1" w:rsidP="00CF28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CF28C1" w:rsidRPr="00CF28C1" w:rsidRDefault="00CF28C1" w:rsidP="00CF28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CF28C1" w:rsidRPr="00CF28C1" w:rsidRDefault="00CF28C1" w:rsidP="00CF28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W w:w="54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77"/>
        <w:gridCol w:w="4325"/>
        <w:gridCol w:w="4929"/>
      </w:tblGrid>
      <w:tr w:rsidR="00CF28C1" w:rsidRPr="00CF28C1" w:rsidTr="00CF28C1">
        <w:trPr>
          <w:trHeight w:val="510"/>
        </w:trPr>
        <w:tc>
          <w:tcPr>
            <w:tcW w:w="5000" w:type="pct"/>
            <w:gridSpan w:val="3"/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b/>
                <w:lang w:eastAsia="tr-TR"/>
              </w:rPr>
              <w:t>DERSİN HAFTALIK PLANI</w:t>
            </w:r>
          </w:p>
        </w:tc>
      </w:tr>
      <w:tr w:rsidR="00CF28C1" w:rsidRPr="00CF28C1" w:rsidTr="00CF28C1">
        <w:tc>
          <w:tcPr>
            <w:tcW w:w="387" w:type="pct"/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2156" w:type="pct"/>
          </w:tcPr>
          <w:p w:rsidR="00CF28C1" w:rsidRPr="00CF28C1" w:rsidRDefault="00CF28C1" w:rsidP="00CF2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b/>
                <w:lang w:eastAsia="tr-TR"/>
              </w:rPr>
              <w:t>DERSTE İŞLENEN KONULAR</w:t>
            </w:r>
          </w:p>
        </w:tc>
        <w:tc>
          <w:tcPr>
            <w:tcW w:w="2457" w:type="pct"/>
          </w:tcPr>
          <w:p w:rsidR="00CF28C1" w:rsidRPr="00CF28C1" w:rsidRDefault="00CF28C1" w:rsidP="00CF2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b/>
                <w:lang w:eastAsia="tr-TR"/>
              </w:rPr>
              <w:t>LABORATUVARDA İŞLENEN KONULAR</w:t>
            </w:r>
          </w:p>
        </w:tc>
      </w:tr>
      <w:tr w:rsidR="00CF28C1" w:rsidRPr="00CF28C1" w:rsidTr="00CF28C1">
        <w:tc>
          <w:tcPr>
            <w:tcW w:w="387" w:type="pct"/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2156" w:type="pct"/>
          </w:tcPr>
          <w:p w:rsidR="00CF28C1" w:rsidRPr="00CF28C1" w:rsidRDefault="00CF28C1" w:rsidP="00CF2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Canlılar dünyasında tohumlu bitkilerin yeri ve önemi</w:t>
            </w:r>
          </w:p>
        </w:tc>
        <w:tc>
          <w:tcPr>
            <w:tcW w:w="2457" w:type="pct"/>
          </w:tcPr>
          <w:p w:rsidR="00CF28C1" w:rsidRPr="00CF28C1" w:rsidRDefault="00CF28C1" w:rsidP="00CF2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Tohumlu Bitkiler de temel sistematik gurupların tanıtımı,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filogenetik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ilişkiler ve sistematiğin prensipleri</w:t>
            </w:r>
          </w:p>
        </w:tc>
      </w:tr>
      <w:tr w:rsidR="00CF28C1" w:rsidRPr="00CF28C1" w:rsidTr="00CF28C1">
        <w:tc>
          <w:tcPr>
            <w:tcW w:w="387" w:type="pct"/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2156" w:type="pct"/>
          </w:tcPr>
          <w:p w:rsidR="00CF28C1" w:rsidRPr="00CF28C1" w:rsidRDefault="00CF28C1" w:rsidP="00CF2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spellStart"/>
            <w:r w:rsidRPr="00CF28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Spermatophyta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(Tohumlu Bitkiler), genel özellikleri ve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Gymnospermae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genel özellikleri</w:t>
            </w:r>
          </w:p>
        </w:tc>
        <w:tc>
          <w:tcPr>
            <w:tcW w:w="2457" w:type="pct"/>
          </w:tcPr>
          <w:p w:rsidR="00CF28C1" w:rsidRPr="00CF28C1" w:rsidRDefault="00CF28C1" w:rsidP="00CF2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Archeopteris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Cycadophyta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Ginkgophyta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canlı örnekler üzerinde morfolojik özelliklerinin tanıtımı</w:t>
            </w:r>
          </w:p>
        </w:tc>
      </w:tr>
      <w:tr w:rsidR="00CF28C1" w:rsidRPr="00CF28C1" w:rsidTr="00CF28C1">
        <w:tc>
          <w:tcPr>
            <w:tcW w:w="387" w:type="pct"/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2156" w:type="pct"/>
          </w:tcPr>
          <w:p w:rsidR="00CF28C1" w:rsidRPr="00CF28C1" w:rsidRDefault="00CF28C1" w:rsidP="00CF2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spellStart"/>
            <w:r w:rsidRPr="00CF28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Gymospermae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Cycadopsida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Pteridospermales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Cycadales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Bennettitales’in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genel özelikleri ve önemli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taksonları</w:t>
            </w:r>
            <w:proofErr w:type="spellEnd"/>
          </w:p>
        </w:tc>
        <w:tc>
          <w:tcPr>
            <w:tcW w:w="2457" w:type="pct"/>
          </w:tcPr>
          <w:p w:rsidR="00CF28C1" w:rsidRPr="00CF28C1" w:rsidRDefault="00CF28C1" w:rsidP="00CF2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Gymnospermae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1: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Cupressaceae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Pinaceae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familyası üyeleri ve familya özelliklerinin örnekler ile tanıtımı</w:t>
            </w:r>
          </w:p>
        </w:tc>
      </w:tr>
      <w:tr w:rsidR="00CF28C1" w:rsidRPr="00CF28C1" w:rsidTr="00CF28C1">
        <w:tc>
          <w:tcPr>
            <w:tcW w:w="387" w:type="pct"/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2156" w:type="pct"/>
          </w:tcPr>
          <w:p w:rsidR="00CF28C1" w:rsidRPr="00CF28C1" w:rsidRDefault="00CF28C1" w:rsidP="00CF2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spellStart"/>
            <w:r w:rsidRPr="00CF28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Coniferopsida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Cordaitales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Ginkgoales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Coniferales’in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genel özelikleri ve önemli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taksonları</w:t>
            </w:r>
            <w:proofErr w:type="spellEnd"/>
          </w:p>
        </w:tc>
        <w:tc>
          <w:tcPr>
            <w:tcW w:w="2457" w:type="pct"/>
          </w:tcPr>
          <w:p w:rsidR="00CF28C1" w:rsidRPr="00CF28C1" w:rsidRDefault="00CF28C1" w:rsidP="00CF2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Gymnospermae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2: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Pinaceae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Taxaceae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Ephedraceae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familyası,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Angiospermae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geçiş</w:t>
            </w:r>
          </w:p>
        </w:tc>
      </w:tr>
      <w:tr w:rsidR="00CF28C1" w:rsidRPr="00CF28C1" w:rsidTr="00CF28C1">
        <w:tc>
          <w:tcPr>
            <w:tcW w:w="387" w:type="pct"/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2156" w:type="pct"/>
          </w:tcPr>
          <w:p w:rsidR="00CF28C1" w:rsidRPr="00CF28C1" w:rsidRDefault="00CF28C1" w:rsidP="00CF2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spellStart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Cupressaceae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Gnetopsida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Ephedrales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Welwitschiales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Gnatales’in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CF28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genel</w:t>
            </w:r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özellikleri ve önemli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taksonları</w:t>
            </w:r>
            <w:proofErr w:type="spellEnd"/>
          </w:p>
        </w:tc>
        <w:tc>
          <w:tcPr>
            <w:tcW w:w="2457" w:type="pct"/>
          </w:tcPr>
          <w:p w:rsidR="00CF28C1" w:rsidRPr="00CF28C1" w:rsidRDefault="00CF28C1" w:rsidP="00CF2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Yurdumuz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Angiospermae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familya teşhis anahtarı,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Amenthum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(kedicik) (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Quercus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sp</w:t>
            </w:r>
            <w:proofErr w:type="spellEnd"/>
            <w:proofErr w:type="gramStart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.,</w:t>
            </w:r>
            <w:proofErr w:type="gramEnd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Populus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sp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.) çiçek durumunun tanıtımı.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Ranunculaceae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familyası; morfolojik incelemeler ve familya teşhisi</w:t>
            </w:r>
          </w:p>
        </w:tc>
      </w:tr>
      <w:tr w:rsidR="00CF28C1" w:rsidRPr="00CF28C1" w:rsidTr="00CF28C1">
        <w:tc>
          <w:tcPr>
            <w:tcW w:w="387" w:type="pct"/>
            <w:shd w:val="clear" w:color="auto" w:fill="auto"/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2156" w:type="pct"/>
          </w:tcPr>
          <w:p w:rsidR="00CF28C1" w:rsidRPr="00CF28C1" w:rsidRDefault="00CF28C1" w:rsidP="00CF2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I.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Arasınav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Cupressaceae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Gnetopsida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Ephedrales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Welwitschiales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Gnatales’in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CF28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genel</w:t>
            </w:r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özellikleri ve önemli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taksonları</w:t>
            </w:r>
            <w:proofErr w:type="spellEnd"/>
          </w:p>
        </w:tc>
        <w:tc>
          <w:tcPr>
            <w:tcW w:w="2457" w:type="pct"/>
          </w:tcPr>
          <w:p w:rsidR="00CF28C1" w:rsidRPr="00CF28C1" w:rsidRDefault="00CF28C1" w:rsidP="00CF2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I. </w:t>
            </w:r>
            <w:proofErr w:type="gramStart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ARASINAV 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Brassicaceae</w:t>
            </w:r>
            <w:proofErr w:type="spellEnd"/>
            <w:proofErr w:type="gramEnd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familyasına ait bir örnek üzerinde morfolojik incelemeler ve familya teşhisi</w:t>
            </w:r>
          </w:p>
        </w:tc>
      </w:tr>
      <w:tr w:rsidR="00CF28C1" w:rsidRPr="00CF28C1" w:rsidTr="00CF28C1">
        <w:tc>
          <w:tcPr>
            <w:tcW w:w="387" w:type="pct"/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2156" w:type="pct"/>
          </w:tcPr>
          <w:p w:rsidR="00CF28C1" w:rsidRPr="00CF28C1" w:rsidRDefault="00CF28C1" w:rsidP="00CF2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Angiospermae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 (Kapalı Tohumlular) genel özellikleri,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Angiospermae’nin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 ataları konusundaki teoriler, kökenleri,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Angiospermae’lerin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 sınıflandırılması,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Magnoliopsida’nın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 genel özellikleri ve sınıflandırılması</w:t>
            </w:r>
          </w:p>
        </w:tc>
        <w:tc>
          <w:tcPr>
            <w:tcW w:w="2457" w:type="pct"/>
          </w:tcPr>
          <w:p w:rsidR="00CF28C1" w:rsidRPr="00CF28C1" w:rsidRDefault="00CF28C1" w:rsidP="00CF2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Brassicaceae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familyasına ait bir örnek üzerinde morfolojik incelemeler ve familya teşhisi</w:t>
            </w:r>
          </w:p>
        </w:tc>
      </w:tr>
      <w:tr w:rsidR="00CF28C1" w:rsidRPr="00CF28C1" w:rsidTr="00CF28C1">
        <w:tc>
          <w:tcPr>
            <w:tcW w:w="387" w:type="pct"/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2156" w:type="pct"/>
          </w:tcPr>
          <w:p w:rsidR="00CF28C1" w:rsidRPr="00CF28C1" w:rsidRDefault="00CF28C1" w:rsidP="00CF2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Caryophyllidae’nin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Cactaceae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Chenopodiaceae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Caryophyllaceae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),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Dilleniidae’nin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Malvaceae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Cucurbitaceae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Salicaceae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Brassicaceae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Ericaceae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) önemli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ordo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 ve familyalarının genel özelikleri ve önemli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taksonları</w:t>
            </w:r>
            <w:proofErr w:type="spellEnd"/>
          </w:p>
        </w:tc>
        <w:tc>
          <w:tcPr>
            <w:tcW w:w="2457" w:type="pct"/>
          </w:tcPr>
          <w:p w:rsidR="00CF28C1" w:rsidRPr="00CF28C1" w:rsidRDefault="00CF28C1" w:rsidP="00CF2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Lamiaceae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Fabaceae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familyalarına ait bir örnek üzerinde morfolojik incelemeler ve familya teşhisi.</w:t>
            </w:r>
          </w:p>
        </w:tc>
      </w:tr>
      <w:tr w:rsidR="00CF28C1" w:rsidRPr="00CF28C1" w:rsidTr="00CF28C1">
        <w:tc>
          <w:tcPr>
            <w:tcW w:w="387" w:type="pct"/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2156" w:type="pct"/>
          </w:tcPr>
          <w:p w:rsidR="00CF28C1" w:rsidRPr="00CF28C1" w:rsidRDefault="00CF28C1" w:rsidP="00CF2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Rosidae’nin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Crassulaceae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Rosaceae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Mimosaceae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Caesalpinaceae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Fabaceae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Euphorbiaceae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Aceraceae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Geraniaceae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Apiaceae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) önemli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ordo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 ve familyalarının özelikleri ve önemli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taksonları</w:t>
            </w:r>
            <w:proofErr w:type="spellEnd"/>
          </w:p>
        </w:tc>
        <w:tc>
          <w:tcPr>
            <w:tcW w:w="2457" w:type="pct"/>
          </w:tcPr>
          <w:p w:rsidR="00CF28C1" w:rsidRPr="00CF28C1" w:rsidRDefault="00CF28C1" w:rsidP="00CF2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Apiaceae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familyasına ait bir örnek üzerinde morfolojik incelemeler ve familya teşhisi</w:t>
            </w:r>
          </w:p>
        </w:tc>
      </w:tr>
      <w:tr w:rsidR="00CF28C1" w:rsidRPr="00CF28C1" w:rsidTr="00CF28C1">
        <w:tc>
          <w:tcPr>
            <w:tcW w:w="387" w:type="pct"/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2156" w:type="pct"/>
          </w:tcPr>
          <w:p w:rsidR="00CF28C1" w:rsidRPr="00CF28C1" w:rsidRDefault="00CF28C1" w:rsidP="00CF2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Asteridae’nin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Apocynaceae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Solanaceae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Boraginaceae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Lamiaceae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) önemli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ordo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 ve familyalarının özelikleri ve önemli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taksonları</w:t>
            </w:r>
            <w:proofErr w:type="spellEnd"/>
          </w:p>
        </w:tc>
        <w:tc>
          <w:tcPr>
            <w:tcW w:w="2457" w:type="pct"/>
          </w:tcPr>
          <w:p w:rsidR="00CF28C1" w:rsidRPr="00CF28C1" w:rsidRDefault="00CF28C1" w:rsidP="00CF2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Boraginaceae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familyasına ait bir örnek üzerinde morfolojik incelemeler ve familya teşhisi,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Geraniaceae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familyasına ait bir örnek üzerinde familya teşhisi.</w:t>
            </w:r>
          </w:p>
        </w:tc>
      </w:tr>
      <w:tr w:rsidR="00CF28C1" w:rsidRPr="00CF28C1" w:rsidTr="00CF28C1">
        <w:tc>
          <w:tcPr>
            <w:tcW w:w="387" w:type="pct"/>
            <w:shd w:val="clear" w:color="auto" w:fill="auto"/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2156" w:type="pct"/>
          </w:tcPr>
          <w:p w:rsidR="00CF28C1" w:rsidRPr="00CF28C1" w:rsidRDefault="00CF28C1" w:rsidP="00CF2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II.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Arasınav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Asteridae’nin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Oleaceae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Scrophulariaceae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Orobanchaceae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Campanulaceae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Asteraceae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Apocynaceae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Solanaceae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) önemli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ordo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familyalarının </w:t>
            </w:r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 xml:space="preserve">özelikleri ve önemli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taksonları</w:t>
            </w:r>
            <w:proofErr w:type="spellEnd"/>
          </w:p>
        </w:tc>
        <w:tc>
          <w:tcPr>
            <w:tcW w:w="2457" w:type="pct"/>
          </w:tcPr>
          <w:p w:rsidR="00CF28C1" w:rsidRPr="00CF28C1" w:rsidRDefault="00CF28C1" w:rsidP="00CF2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 xml:space="preserve">II.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Arasınav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Caryophyllaceae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familyası; morfolojik incelemeler ve familya teşhisi,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Irıdaceae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familyası ve yurdumuz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monokotil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familya teşhis anahtarı</w:t>
            </w:r>
          </w:p>
        </w:tc>
      </w:tr>
      <w:tr w:rsidR="00CF28C1" w:rsidRPr="00CF28C1" w:rsidTr="00CF28C1">
        <w:tc>
          <w:tcPr>
            <w:tcW w:w="387" w:type="pct"/>
            <w:shd w:val="clear" w:color="auto" w:fill="auto"/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12</w:t>
            </w:r>
          </w:p>
        </w:tc>
        <w:tc>
          <w:tcPr>
            <w:tcW w:w="2156" w:type="pct"/>
          </w:tcPr>
          <w:p w:rsidR="00CF28C1" w:rsidRPr="00CF28C1" w:rsidRDefault="00CF28C1" w:rsidP="00CF2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proofErr w:type="spellStart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Asteridae’nin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Oleaceae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Scrophulariaceae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Orobanchaceae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Campanulaceae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Asteraceae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Apocynaceae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Solanaceae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) önemli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ordo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familyalarının özelikleri ve önemli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taksonları</w:t>
            </w:r>
            <w:proofErr w:type="spellEnd"/>
          </w:p>
        </w:tc>
        <w:tc>
          <w:tcPr>
            <w:tcW w:w="2457" w:type="pct"/>
          </w:tcPr>
          <w:p w:rsidR="00CF28C1" w:rsidRPr="00CF28C1" w:rsidRDefault="00CF28C1" w:rsidP="00CF2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proofErr w:type="spellStart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Caryophyllaceae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familyası; morfolojik incelemeler ve familya teşhisi,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Irıdaceae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familyası ve yurdumuz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monokotil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familya teşhis anahtarı</w:t>
            </w:r>
          </w:p>
        </w:tc>
      </w:tr>
      <w:tr w:rsidR="00CF28C1" w:rsidRPr="00CF28C1" w:rsidTr="00CF28C1">
        <w:tc>
          <w:tcPr>
            <w:tcW w:w="387" w:type="pct"/>
            <w:shd w:val="clear" w:color="auto" w:fill="auto"/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2156" w:type="pct"/>
          </w:tcPr>
          <w:p w:rsidR="00CF28C1" w:rsidRPr="00CF28C1" w:rsidRDefault="00CF28C1" w:rsidP="00CF2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Liliopsida’nın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 önemli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ordo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 ve familyaların genel özellikleri ile önemli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taksonları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Potamogetonaceae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Arecaceae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Araceae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457" w:type="pct"/>
          </w:tcPr>
          <w:p w:rsidR="00CF28C1" w:rsidRPr="00CF28C1" w:rsidRDefault="00CF28C1" w:rsidP="00CF2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Liliaceae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familyasına ait bir örnek üzerinde morfolojik incelemeler ve familya teşhisi</w:t>
            </w:r>
          </w:p>
        </w:tc>
      </w:tr>
      <w:tr w:rsidR="00CF28C1" w:rsidRPr="00CF28C1" w:rsidTr="00CF28C1">
        <w:tc>
          <w:tcPr>
            <w:tcW w:w="387" w:type="pct"/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2156" w:type="pct"/>
          </w:tcPr>
          <w:p w:rsidR="00CF28C1" w:rsidRPr="00CF28C1" w:rsidRDefault="00CF28C1" w:rsidP="00CF2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proofErr w:type="spellStart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Liliopsida’nın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 önemli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ordo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 ve familyaların genel özellikleri ile önemli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taksonları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Lemnaceae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Cyperaceae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Typhaceae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Liliaceae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Orchidaceae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) familyalarının genel özelikleri ve önemli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taksonları</w:t>
            </w:r>
            <w:proofErr w:type="spellEnd"/>
          </w:p>
        </w:tc>
        <w:tc>
          <w:tcPr>
            <w:tcW w:w="2457" w:type="pct"/>
          </w:tcPr>
          <w:p w:rsidR="00CF28C1" w:rsidRPr="00CF28C1" w:rsidRDefault="00CF28C1" w:rsidP="00CF2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Poaceae</w:t>
            </w:r>
            <w:proofErr w:type="spellEnd"/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familyasına ait bir örnek üzerinde morfolojik incelemeler ve familya teşhisi.</w:t>
            </w:r>
          </w:p>
        </w:tc>
      </w:tr>
      <w:tr w:rsidR="00CF28C1" w:rsidRPr="00CF28C1" w:rsidTr="00CF28C1">
        <w:trPr>
          <w:trHeight w:val="322"/>
        </w:trPr>
        <w:tc>
          <w:tcPr>
            <w:tcW w:w="387" w:type="pct"/>
            <w:shd w:val="clear" w:color="auto" w:fill="E6E6E6"/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lang w:eastAsia="tr-TR"/>
              </w:rPr>
              <w:t>15,16</w:t>
            </w:r>
          </w:p>
        </w:tc>
        <w:tc>
          <w:tcPr>
            <w:tcW w:w="2156" w:type="pct"/>
            <w:shd w:val="clear" w:color="auto" w:fill="E6E6E6"/>
            <w:vAlign w:val="center"/>
          </w:tcPr>
          <w:p w:rsidR="00CF28C1" w:rsidRPr="00CF28C1" w:rsidRDefault="00CF28C1" w:rsidP="00CF2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Dönem Sonu Sınavı</w:t>
            </w:r>
          </w:p>
        </w:tc>
        <w:tc>
          <w:tcPr>
            <w:tcW w:w="2457" w:type="pct"/>
            <w:shd w:val="clear" w:color="auto" w:fill="E6E6E6"/>
            <w:vAlign w:val="center"/>
          </w:tcPr>
          <w:p w:rsidR="00CF28C1" w:rsidRPr="00CF28C1" w:rsidRDefault="00CF28C1" w:rsidP="00CF2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Dönem Sonu Sınavı</w:t>
            </w:r>
          </w:p>
        </w:tc>
      </w:tr>
    </w:tbl>
    <w:p w:rsidR="00CF28C1" w:rsidRPr="00CF28C1" w:rsidRDefault="00CF28C1" w:rsidP="00CF28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CF28C1" w:rsidRPr="00CF28C1" w:rsidRDefault="00CF28C1" w:rsidP="00CF28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CF28C1" w:rsidRPr="00CF28C1" w:rsidRDefault="00CF28C1" w:rsidP="00CF28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CF28C1" w:rsidRPr="00CF28C1" w:rsidRDefault="00CF28C1" w:rsidP="00CF28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CF28C1" w:rsidRPr="00CF28C1" w:rsidRDefault="00CF28C1" w:rsidP="00CF28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03"/>
        <w:gridCol w:w="7727"/>
        <w:gridCol w:w="567"/>
        <w:gridCol w:w="567"/>
        <w:gridCol w:w="567"/>
      </w:tblGrid>
      <w:tr w:rsidR="00CF28C1" w:rsidRPr="00CF28C1" w:rsidTr="00CF28C1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77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8C1" w:rsidRPr="00CF28C1" w:rsidRDefault="00CF28C1" w:rsidP="00CF2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PROGRAM ÇIKTISI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</w:tr>
      <w:tr w:rsidR="00CF28C1" w:rsidRPr="00CF28C1" w:rsidTr="00CF28C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8C1" w:rsidRPr="00CF28C1" w:rsidRDefault="00CF28C1" w:rsidP="00CF2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Temel bilimler alanında sahip olduğu bilgi birikimini canlı varlıklar ve ekosistem ile ilgili süreçlere uygular.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F28C1" w:rsidRPr="00CF28C1" w:rsidTr="00CF28C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8C1" w:rsidRPr="00CF28C1" w:rsidRDefault="00CF28C1" w:rsidP="00CF2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Biyolojik çeşitlilik unsurlarına ait temsilci örneklerin yapı ve organizasyonu ile işlevlerini ilişkilendirir.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F28C1" w:rsidRPr="00CF28C1" w:rsidTr="00CF28C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8C1" w:rsidRPr="00CF28C1" w:rsidRDefault="00CF28C1" w:rsidP="00CF2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Biyolojik çeşitlilik unsurlarını benzerlik ve farklılıklarına göre gruplandırabilir ve korunmasına öncelik verir.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F28C1" w:rsidRPr="00CF28C1" w:rsidTr="00CF28C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8C1" w:rsidRPr="00CF28C1" w:rsidRDefault="00CF28C1" w:rsidP="00CF2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Canlıların çevreleri ile olan etkileşimlerini irdeler.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F28C1" w:rsidRPr="00CF28C1" w:rsidTr="00CF28C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8C1" w:rsidRPr="00CF28C1" w:rsidRDefault="00CF28C1" w:rsidP="00CF2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Canlı ve çevre kaynaklı problemleri tanımlayabilir ve çözümüne yönelik öneriler getirebilir.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F28C1" w:rsidRPr="00CF28C1" w:rsidTr="00CF28C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8C1" w:rsidRPr="00CF28C1" w:rsidRDefault="00CF28C1" w:rsidP="00CF2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Biyolojik tabanlı ürün geliştirme ve üretim süreçleri konusunda alternatifler üretebilir.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F28C1" w:rsidRPr="00CF28C1" w:rsidTr="00CF28C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8C1" w:rsidRPr="00CF28C1" w:rsidRDefault="00CF28C1" w:rsidP="00CF2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Biyolojik tabanlı yöntem kullanan sektörlerde görev alabilecek yetkinliktedir.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F28C1" w:rsidRPr="00CF28C1" w:rsidTr="00CF28C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8C1" w:rsidRPr="00CF28C1" w:rsidRDefault="00CF28C1" w:rsidP="00CF2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Sürdürülebilir kalkınmaya ilişkin süreçlerde sağlık ve çevre güvenliğine öncelik verir.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F28C1" w:rsidRPr="00CF28C1" w:rsidTr="00CF28C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8C1" w:rsidRPr="00CF28C1" w:rsidRDefault="00CF28C1" w:rsidP="00CF2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Takım çalışmasına yatkındır.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F28C1" w:rsidRPr="00CF28C1" w:rsidTr="00CF28C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8C1" w:rsidRPr="00CF28C1" w:rsidRDefault="00CF28C1" w:rsidP="00CF2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Bilim ve bilimsel yöntemi rehber edinir ve mesleki etik bilincine sahiptir.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F28C1" w:rsidRPr="00CF28C1" w:rsidTr="00CF28C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8C1" w:rsidRPr="00CF28C1" w:rsidRDefault="00CF28C1" w:rsidP="00CF2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Etkin biçimde iletişim kurabilir.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F28C1" w:rsidRPr="00CF28C1" w:rsidTr="00CF28C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8C1" w:rsidRPr="00CF28C1" w:rsidRDefault="00CF28C1" w:rsidP="00CF2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 az bir yabancı dili alanındaki bilgileri takip edebilecek düzeyde bilir.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</w:tr>
      <w:tr w:rsidR="00CF28C1" w:rsidRPr="00CF28C1" w:rsidTr="00CF28C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8C1" w:rsidRPr="00CF28C1" w:rsidRDefault="00CF28C1" w:rsidP="00CF2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 teknolojilerini yaşamının bir parçası olarak etkin biçimde kullanabilir.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</w:tr>
      <w:tr w:rsidR="00CF28C1" w:rsidRPr="00CF28C1" w:rsidTr="00CF28C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8C1" w:rsidRPr="00CF28C1" w:rsidRDefault="00CF28C1" w:rsidP="00CF2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Ülkesel öncelikleri dikkate alarak toplumsal sorumluluk bilinci ile ilgili projelere katkı sağlar.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F28C1" w:rsidRPr="00CF28C1" w:rsidTr="00CF28C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lang w:eastAsia="tr-TR"/>
              </w:rPr>
              <w:t>15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8C1" w:rsidRPr="00CF28C1" w:rsidRDefault="00CF28C1" w:rsidP="00CF2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Yaşam boyu öğrenmeye ilişkin olumlu tutum geliştirir.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F28C1" w:rsidRPr="00CF28C1" w:rsidTr="00CF28C1">
        <w:tc>
          <w:tcPr>
            <w:tcW w:w="1003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8C1" w:rsidRPr="00CF28C1" w:rsidRDefault="00CF28C1" w:rsidP="00C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28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:hiç katkısı yok. </w:t>
            </w:r>
            <w:r w:rsidRPr="00CF28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:kısmen katkısı var. </w:t>
            </w:r>
            <w:r w:rsidRPr="00CF28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  <w:r w:rsidRPr="00CF28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:tam katkısı var.</w:t>
            </w:r>
          </w:p>
        </w:tc>
      </w:tr>
    </w:tbl>
    <w:p w:rsidR="00CF28C1" w:rsidRPr="00CF28C1" w:rsidRDefault="00CF28C1" w:rsidP="00CF28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CF28C1" w:rsidRPr="00CF28C1" w:rsidRDefault="00CF28C1" w:rsidP="00CF28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F28C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Dersin Öğretim Üyeleri:</w:t>
      </w:r>
      <w:r w:rsidRPr="00CF28C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</w:t>
      </w:r>
      <w:r w:rsidRPr="00CF28C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İmza</w:t>
      </w:r>
      <w:r w:rsidRPr="00CF28C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                                               </w:t>
      </w:r>
      <w:r w:rsidRPr="00CF28C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Tarih:</w:t>
      </w:r>
      <w:r w:rsidRPr="00CF28C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F28C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CF28C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CF28C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CF28C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CF28C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CF28C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CF28C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CF28C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CF28C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tbl>
      <w:tblPr>
        <w:tblW w:w="9948" w:type="dxa"/>
        <w:tblLook w:val="01E0"/>
      </w:tblPr>
      <w:tblGrid>
        <w:gridCol w:w="4361"/>
        <w:gridCol w:w="2810"/>
        <w:gridCol w:w="2777"/>
      </w:tblGrid>
      <w:tr w:rsidR="00CF28C1" w:rsidRPr="00CF28C1" w:rsidTr="00026712">
        <w:trPr>
          <w:trHeight w:val="454"/>
        </w:trPr>
        <w:tc>
          <w:tcPr>
            <w:tcW w:w="4361" w:type="dxa"/>
            <w:vAlign w:val="center"/>
          </w:tcPr>
          <w:p w:rsidR="00CF28C1" w:rsidRPr="00CF28C1" w:rsidRDefault="00264EB9" w:rsidP="00CF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</w:t>
            </w:r>
            <w:r w:rsidR="00CF28C1" w:rsidRPr="00CF28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Dr. Onur KOYUNCU</w:t>
            </w:r>
          </w:p>
        </w:tc>
        <w:tc>
          <w:tcPr>
            <w:tcW w:w="2810" w:type="dxa"/>
          </w:tcPr>
          <w:p w:rsidR="00CF28C1" w:rsidRPr="00CF28C1" w:rsidRDefault="00CF28C1" w:rsidP="00CF28C1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77" w:type="dxa"/>
          </w:tcPr>
          <w:p w:rsidR="00CF28C1" w:rsidRPr="00CF28C1" w:rsidRDefault="00CF28C1" w:rsidP="00CF28C1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D958EC" w:rsidRDefault="00D958EC"/>
    <w:sectPr w:rsidR="00D958EC" w:rsidSect="00BA5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F28C1"/>
    <w:rsid w:val="00005BCF"/>
    <w:rsid w:val="00091DC3"/>
    <w:rsid w:val="00264EB9"/>
    <w:rsid w:val="00695B9C"/>
    <w:rsid w:val="00BA5A72"/>
    <w:rsid w:val="00BB5FD7"/>
    <w:rsid w:val="00CF28C1"/>
    <w:rsid w:val="00D958EC"/>
    <w:rsid w:val="00F25463"/>
    <w:rsid w:val="00F9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A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958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1270</Words>
  <Characters>7245</Characters>
  <Application>Microsoft Office Word</Application>
  <DocSecurity>0</DocSecurity>
  <Lines>60</Lines>
  <Paragraphs>16</Paragraphs>
  <ScaleCrop>false</ScaleCrop>
  <Company/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2017-05-17T13:37:00Z</dcterms:created>
  <dcterms:modified xsi:type="dcterms:W3CDTF">2017-05-17T14:00:00Z</dcterms:modified>
</cp:coreProperties>
</file>